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D83AB" w14:textId="5A1E97BD" w:rsidR="00971B3A" w:rsidRPr="002710F4" w:rsidRDefault="00512377" w:rsidP="00D15D08">
      <w:pPr>
        <w:spacing w:line="276" w:lineRule="auto"/>
        <w:jc w:val="center"/>
        <w:rPr>
          <w:rFonts w:ascii="Arial" w:hAnsi="Arial" w:cs="Arial"/>
          <w:b/>
          <w:bCs/>
          <w:color w:val="8496B0" w:themeColor="text2" w:themeTint="99"/>
          <w:sz w:val="12"/>
          <w:szCs w:val="32"/>
        </w:rPr>
      </w:pPr>
      <w:r w:rsidRPr="00512377">
        <w:rPr>
          <w:rFonts w:ascii="Arial" w:hAnsi="Arial" w:cs="Arial"/>
          <w:b/>
          <w:sz w:val="36"/>
          <w:szCs w:val="36"/>
        </w:rPr>
        <w:t>El 14% de la juventud canaria presenta indicadores adictivos a la tecnología</w:t>
      </w:r>
      <w:r w:rsidR="00883872" w:rsidRPr="00512377">
        <w:rPr>
          <w:rFonts w:ascii="Arial" w:hAnsi="Arial" w:cs="Arial"/>
          <w:b/>
          <w:sz w:val="36"/>
          <w:szCs w:val="36"/>
        </w:rPr>
        <w:br/>
      </w:r>
    </w:p>
    <w:p w14:paraId="496D40AF" w14:textId="60247E99" w:rsidR="00592069" w:rsidRPr="00722D3A" w:rsidRDefault="00592069" w:rsidP="00592069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722D3A">
        <w:rPr>
          <w:rFonts w:ascii="Arial" w:hAnsi="Arial" w:cs="Arial"/>
          <w:bCs/>
        </w:rPr>
        <w:t>F</w:t>
      </w:r>
      <w:r w:rsidRPr="00722D3A">
        <w:rPr>
          <w:rFonts w:ascii="Arial" w:hAnsi="Arial" w:cs="Arial"/>
        </w:rPr>
        <w:t xml:space="preserve">undación Adsis, </w:t>
      </w:r>
      <w:r w:rsidR="003B4615">
        <w:rPr>
          <w:rFonts w:ascii="Arial" w:hAnsi="Arial" w:cs="Arial"/>
        </w:rPr>
        <w:t>a través</w:t>
      </w:r>
      <w:r w:rsidRPr="00722D3A">
        <w:rPr>
          <w:rFonts w:ascii="Arial" w:hAnsi="Arial" w:cs="Arial"/>
        </w:rPr>
        <w:t xml:space="preserve"> del </w:t>
      </w:r>
      <w:r w:rsidR="00722D3A" w:rsidRPr="00722D3A">
        <w:rPr>
          <w:rFonts w:ascii="Arial" w:hAnsi="Arial" w:cs="Arial"/>
        </w:rPr>
        <w:t xml:space="preserve">Programa de Prevención de </w:t>
      </w:r>
      <w:proofErr w:type="spellStart"/>
      <w:r w:rsidR="00722D3A" w:rsidRPr="00722D3A">
        <w:rPr>
          <w:rFonts w:ascii="Arial" w:hAnsi="Arial" w:cs="Arial"/>
        </w:rPr>
        <w:t>Tecnoadicciones</w:t>
      </w:r>
      <w:proofErr w:type="spellEnd"/>
      <w:r w:rsidR="00722D3A" w:rsidRPr="00722D3A">
        <w:rPr>
          <w:rFonts w:ascii="Arial" w:hAnsi="Arial" w:cs="Arial"/>
        </w:rPr>
        <w:t xml:space="preserve"> y otras conductas adictivas del Centro </w:t>
      </w:r>
      <w:proofErr w:type="spellStart"/>
      <w:r w:rsidR="00722D3A" w:rsidRPr="00722D3A">
        <w:rPr>
          <w:rFonts w:ascii="Arial" w:hAnsi="Arial" w:cs="Arial"/>
        </w:rPr>
        <w:t>Aluesa</w:t>
      </w:r>
      <w:proofErr w:type="spellEnd"/>
      <w:r w:rsidRPr="00722D3A">
        <w:rPr>
          <w:rFonts w:ascii="Arial" w:hAnsi="Arial" w:cs="Arial"/>
        </w:rPr>
        <w:t>, ha impulsado un estudio que explora el uso que hacen los</w:t>
      </w:r>
      <w:r w:rsidR="003B4615">
        <w:rPr>
          <w:rFonts w:ascii="Arial" w:hAnsi="Arial" w:cs="Arial"/>
        </w:rPr>
        <w:t xml:space="preserve"> y las </w:t>
      </w:r>
      <w:r w:rsidR="0089799E">
        <w:rPr>
          <w:rFonts w:ascii="Arial" w:hAnsi="Arial" w:cs="Arial"/>
        </w:rPr>
        <w:t>jóvene</w:t>
      </w:r>
      <w:r w:rsidR="0039155D">
        <w:rPr>
          <w:rFonts w:ascii="Arial" w:hAnsi="Arial" w:cs="Arial"/>
        </w:rPr>
        <w:t>s</w:t>
      </w:r>
      <w:r w:rsidR="004F7513">
        <w:rPr>
          <w:rFonts w:ascii="Arial" w:hAnsi="Arial" w:cs="Arial"/>
        </w:rPr>
        <w:t xml:space="preserve"> de las TIC</w:t>
      </w:r>
    </w:p>
    <w:p w14:paraId="21B1DE44" w14:textId="77777777" w:rsidR="00211D18" w:rsidRPr="00722D3A" w:rsidRDefault="00211D18" w:rsidP="00211D18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3482A695" w14:textId="32D536A2" w:rsidR="00E45A0A" w:rsidRPr="00722D3A" w:rsidRDefault="00211D18" w:rsidP="00E45A0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722D3A">
        <w:rPr>
          <w:rFonts w:ascii="Arial" w:hAnsi="Arial" w:cs="Arial"/>
        </w:rPr>
        <w:t xml:space="preserve">Más de </w:t>
      </w:r>
      <w:r w:rsidR="00E45A0A" w:rsidRPr="00722D3A">
        <w:rPr>
          <w:rFonts w:ascii="Arial" w:hAnsi="Arial" w:cs="Arial"/>
        </w:rPr>
        <w:t>2.300</w:t>
      </w:r>
      <w:r w:rsidRPr="00722D3A">
        <w:rPr>
          <w:rFonts w:ascii="Arial" w:hAnsi="Arial" w:cs="Arial"/>
        </w:rPr>
        <w:t xml:space="preserve"> </w:t>
      </w:r>
      <w:r w:rsidR="0089799E">
        <w:rPr>
          <w:rFonts w:ascii="Arial" w:hAnsi="Arial" w:cs="Arial"/>
        </w:rPr>
        <w:t>estudiantes</w:t>
      </w:r>
      <w:r w:rsidRPr="00722D3A">
        <w:rPr>
          <w:rFonts w:ascii="Arial" w:hAnsi="Arial" w:cs="Arial"/>
        </w:rPr>
        <w:t xml:space="preserve"> de las Islas Canarias han participado en la investigación que diagnostica a qué nivel se presentan usos abusivos o adictivos de la</w:t>
      </w:r>
      <w:r w:rsidR="004F7513">
        <w:rPr>
          <w:rFonts w:ascii="Arial" w:hAnsi="Arial" w:cs="Arial"/>
        </w:rPr>
        <w:t xml:space="preserve"> tecnología</w:t>
      </w:r>
    </w:p>
    <w:p w14:paraId="09EC8E4A" w14:textId="3FA894E5" w:rsidR="006E1EBF" w:rsidRPr="006E1EBF" w:rsidRDefault="006E1EBF" w:rsidP="006E1EBF">
      <w:pPr>
        <w:spacing w:line="276" w:lineRule="auto"/>
        <w:jc w:val="both"/>
        <w:rPr>
          <w:rFonts w:ascii="Arial" w:hAnsi="Arial" w:cs="Arial"/>
          <w:bCs/>
          <w:sz w:val="10"/>
        </w:rPr>
      </w:pPr>
    </w:p>
    <w:p w14:paraId="1A198AB3" w14:textId="60F4EC4D" w:rsidR="001A1C3C" w:rsidRPr="001A1C3C" w:rsidRDefault="009F673A" w:rsidP="00EE00C5">
      <w:pPr>
        <w:spacing w:line="276" w:lineRule="auto"/>
        <w:jc w:val="both"/>
        <w:rPr>
          <w:rFonts w:ascii="Arial" w:hAnsi="Arial" w:cs="Arial"/>
          <w:color w:val="C45911" w:themeColor="accent2" w:themeShade="BF"/>
        </w:rPr>
      </w:pPr>
      <w:r>
        <w:rPr>
          <w:rFonts w:ascii="Arial" w:hAnsi="Arial" w:cs="Arial"/>
          <w:b/>
        </w:rPr>
        <w:t>19</w:t>
      </w:r>
      <w:r w:rsidR="00211D18">
        <w:rPr>
          <w:rFonts w:ascii="Arial" w:hAnsi="Arial" w:cs="Arial"/>
          <w:b/>
        </w:rPr>
        <w:t xml:space="preserve"> de septiembre de 2022</w:t>
      </w:r>
      <w:r w:rsidR="00BF49DD" w:rsidRPr="00C31870">
        <w:rPr>
          <w:rFonts w:ascii="Arial" w:hAnsi="Arial" w:cs="Arial"/>
          <w:b/>
        </w:rPr>
        <w:t xml:space="preserve">. </w:t>
      </w:r>
      <w:r w:rsidR="00BF49DD" w:rsidRPr="00BF49DD">
        <w:rPr>
          <w:rFonts w:ascii="Arial" w:hAnsi="Arial" w:cs="Arial"/>
          <w:b/>
        </w:rPr>
        <w:t>–</w:t>
      </w:r>
      <w:r w:rsidR="00A21FAE">
        <w:rPr>
          <w:rFonts w:ascii="Arial" w:hAnsi="Arial" w:cs="Arial"/>
          <w:color w:val="C45911" w:themeColor="accent2" w:themeShade="BF"/>
        </w:rPr>
        <w:t xml:space="preserve"> </w:t>
      </w:r>
      <w:r w:rsidR="00A21FAE">
        <w:rPr>
          <w:rFonts w:ascii="Arial" w:hAnsi="Arial" w:cs="Arial"/>
        </w:rPr>
        <w:t>La sobreexposición a las tecnologías que ha tenido lugar en la “era pandémica” ha a</w:t>
      </w:r>
      <w:r w:rsidR="00FF0AFF">
        <w:rPr>
          <w:rFonts w:ascii="Arial" w:hAnsi="Arial" w:cs="Arial"/>
        </w:rPr>
        <w:t xml:space="preserve">fectado especialmente a </w:t>
      </w:r>
      <w:r w:rsidR="0039155D">
        <w:rPr>
          <w:rFonts w:ascii="Arial" w:hAnsi="Arial" w:cs="Arial"/>
        </w:rPr>
        <w:t>la juventud</w:t>
      </w:r>
      <w:r w:rsidR="00A21FAE">
        <w:rPr>
          <w:rFonts w:ascii="Arial" w:hAnsi="Arial" w:cs="Arial"/>
        </w:rPr>
        <w:t xml:space="preserve"> normalizando conductas de ocio digital que son nocivas para la salud mental. </w:t>
      </w:r>
      <w:r w:rsidRPr="009F673A">
        <w:rPr>
          <w:rFonts w:ascii="Arial" w:hAnsi="Arial" w:cs="Arial"/>
        </w:rPr>
        <w:t>Con el fin de analizar esta nueva realidad</w:t>
      </w:r>
      <w:r w:rsidR="00592069" w:rsidRPr="00A21FAE">
        <w:rPr>
          <w:rFonts w:ascii="Arial" w:hAnsi="Arial" w:cs="Arial"/>
        </w:rPr>
        <w:t>, Fundación Adsis ha impulsado</w:t>
      </w:r>
      <w:r w:rsidR="003B4615">
        <w:rPr>
          <w:rFonts w:ascii="Arial" w:hAnsi="Arial" w:cs="Arial"/>
        </w:rPr>
        <w:t>, a través del</w:t>
      </w:r>
      <w:r w:rsidR="003B4615" w:rsidRPr="00793156">
        <w:rPr>
          <w:rFonts w:ascii="Arial" w:hAnsi="Arial" w:cs="Arial"/>
        </w:rPr>
        <w:t xml:space="preserve"> Programa de Prevención de </w:t>
      </w:r>
      <w:proofErr w:type="spellStart"/>
      <w:r w:rsidR="003B4615" w:rsidRPr="00793156">
        <w:rPr>
          <w:rFonts w:ascii="Arial" w:hAnsi="Arial" w:cs="Arial"/>
        </w:rPr>
        <w:t>Tecnoadicciones</w:t>
      </w:r>
      <w:proofErr w:type="spellEnd"/>
      <w:r w:rsidR="003B4615" w:rsidRPr="00793156">
        <w:rPr>
          <w:rFonts w:ascii="Arial" w:hAnsi="Arial" w:cs="Arial"/>
        </w:rPr>
        <w:t xml:space="preserve"> y otras conductas adictivas del Centro </w:t>
      </w:r>
      <w:proofErr w:type="spellStart"/>
      <w:r w:rsidR="003B4615" w:rsidRPr="00793156">
        <w:rPr>
          <w:rFonts w:ascii="Arial" w:hAnsi="Arial" w:cs="Arial"/>
        </w:rPr>
        <w:t>Aluesa</w:t>
      </w:r>
      <w:proofErr w:type="spellEnd"/>
      <w:r w:rsidR="00BE6244">
        <w:rPr>
          <w:rFonts w:ascii="Arial" w:hAnsi="Arial" w:cs="Arial"/>
        </w:rPr>
        <w:t>,</w:t>
      </w:r>
      <w:r w:rsidR="003B4615" w:rsidRPr="00A21FAE">
        <w:rPr>
          <w:rFonts w:ascii="Arial" w:hAnsi="Arial" w:cs="Arial"/>
        </w:rPr>
        <w:t xml:space="preserve"> </w:t>
      </w:r>
      <w:r w:rsidR="003B4615">
        <w:rPr>
          <w:rFonts w:ascii="Arial" w:hAnsi="Arial" w:cs="Arial"/>
        </w:rPr>
        <w:t>una</w:t>
      </w:r>
      <w:r w:rsidR="00592069" w:rsidRPr="00A21FAE">
        <w:rPr>
          <w:rFonts w:ascii="Arial" w:hAnsi="Arial" w:cs="Arial"/>
        </w:rPr>
        <w:t xml:space="preserve"> investigación </w:t>
      </w:r>
      <w:r w:rsidR="003B4615">
        <w:rPr>
          <w:rFonts w:ascii="Arial" w:hAnsi="Arial" w:cs="Arial"/>
        </w:rPr>
        <w:t>en las Islas Canarias</w:t>
      </w:r>
      <w:bookmarkStart w:id="0" w:name="_GoBack"/>
      <w:bookmarkEnd w:id="0"/>
      <w:r w:rsidR="003B4615">
        <w:rPr>
          <w:rFonts w:ascii="Arial" w:hAnsi="Arial" w:cs="Arial"/>
        </w:rPr>
        <w:t xml:space="preserve"> </w:t>
      </w:r>
      <w:r w:rsidR="00592069" w:rsidRPr="00A21FAE">
        <w:rPr>
          <w:rFonts w:ascii="Arial" w:hAnsi="Arial" w:cs="Arial"/>
        </w:rPr>
        <w:t xml:space="preserve">que </w:t>
      </w:r>
      <w:r w:rsidR="004F7513">
        <w:rPr>
          <w:rFonts w:ascii="Arial" w:hAnsi="Arial" w:cs="Arial"/>
        </w:rPr>
        <w:t>estudi</w:t>
      </w:r>
      <w:r w:rsidR="00592069" w:rsidRPr="00A21FAE">
        <w:rPr>
          <w:rFonts w:ascii="Arial" w:hAnsi="Arial" w:cs="Arial"/>
        </w:rPr>
        <w:t xml:space="preserve">a los usos </w:t>
      </w:r>
      <w:r w:rsidR="00DF214D">
        <w:rPr>
          <w:rFonts w:ascii="Arial" w:hAnsi="Arial" w:cs="Arial"/>
        </w:rPr>
        <w:t xml:space="preserve">de las </w:t>
      </w:r>
      <w:r w:rsidR="00722D3A" w:rsidRPr="00A21FAE">
        <w:rPr>
          <w:rFonts w:ascii="Arial" w:hAnsi="Arial" w:cs="Arial"/>
        </w:rPr>
        <w:t xml:space="preserve">TIC y </w:t>
      </w:r>
      <w:proofErr w:type="spellStart"/>
      <w:r w:rsidR="00722D3A" w:rsidRPr="00A21FAE">
        <w:rPr>
          <w:rFonts w:ascii="Arial" w:hAnsi="Arial" w:cs="Arial"/>
        </w:rPr>
        <w:t>Tecnoadicciones</w:t>
      </w:r>
      <w:proofErr w:type="spellEnd"/>
      <w:r w:rsidR="00722D3A" w:rsidRPr="00A21FAE">
        <w:rPr>
          <w:rFonts w:ascii="Arial" w:hAnsi="Arial" w:cs="Arial"/>
        </w:rPr>
        <w:t xml:space="preserve"> en población adolescente y joven</w:t>
      </w:r>
      <w:r w:rsidR="00A21FAE">
        <w:rPr>
          <w:rFonts w:ascii="Arial" w:hAnsi="Arial" w:cs="Arial"/>
        </w:rPr>
        <w:t>.</w:t>
      </w:r>
    </w:p>
    <w:p w14:paraId="31C5582C" w14:textId="521FA50C" w:rsidR="001A1C3C" w:rsidRDefault="004E46A1" w:rsidP="00EE00C5">
      <w:pPr>
        <w:spacing w:line="276" w:lineRule="auto"/>
        <w:jc w:val="both"/>
        <w:rPr>
          <w:rFonts w:ascii="Arial" w:hAnsi="Arial" w:cs="Arial"/>
        </w:rPr>
      </w:pPr>
      <w:r w:rsidRPr="00A21FAE">
        <w:rPr>
          <w:rFonts w:ascii="Arial" w:hAnsi="Arial" w:cs="Arial"/>
        </w:rPr>
        <w:t>Un total de 2.355 estudiantes de entre 9 y 20 años de centros educativos y de educación no formal</w:t>
      </w:r>
      <w:r>
        <w:rPr>
          <w:rFonts w:ascii="Arial" w:hAnsi="Arial" w:cs="Arial"/>
        </w:rPr>
        <w:t xml:space="preserve"> participaron en la investigación </w:t>
      </w:r>
      <w:r w:rsidRPr="00A21FAE">
        <w:rPr>
          <w:rFonts w:ascii="Arial" w:hAnsi="Arial" w:cs="Arial"/>
        </w:rPr>
        <w:t xml:space="preserve">a través de una encuesta. </w:t>
      </w:r>
      <w:r w:rsidR="00592069" w:rsidRPr="00A21FAE">
        <w:rPr>
          <w:rFonts w:ascii="Arial" w:hAnsi="Arial" w:cs="Arial"/>
        </w:rPr>
        <w:t>Concretamente</w:t>
      </w:r>
      <w:r w:rsidR="00BE6244">
        <w:rPr>
          <w:rFonts w:ascii="Arial" w:hAnsi="Arial" w:cs="Arial"/>
        </w:rPr>
        <w:t>,</w:t>
      </w:r>
      <w:r w:rsidR="00592069" w:rsidRPr="00A21FAE">
        <w:rPr>
          <w:rFonts w:ascii="Arial" w:hAnsi="Arial" w:cs="Arial"/>
        </w:rPr>
        <w:t xml:space="preserve"> el </w:t>
      </w:r>
      <w:hyperlink r:id="rId11" w:history="1">
        <w:r w:rsidR="00592069" w:rsidRPr="00F1101F">
          <w:rPr>
            <w:rStyle w:val="Hipervnculo"/>
            <w:rFonts w:ascii="Arial" w:hAnsi="Arial" w:cs="Arial"/>
          </w:rPr>
          <w:t>estudio</w:t>
        </w:r>
      </w:hyperlink>
      <w:r w:rsidR="00211D18" w:rsidRPr="00A21FAE">
        <w:rPr>
          <w:rFonts w:ascii="Arial" w:hAnsi="Arial" w:cs="Arial"/>
        </w:rPr>
        <w:t xml:space="preserve"> </w:t>
      </w:r>
      <w:r w:rsidR="003B4615">
        <w:rPr>
          <w:rFonts w:ascii="Arial" w:hAnsi="Arial" w:cs="Arial"/>
        </w:rPr>
        <w:t>explor</w:t>
      </w:r>
      <w:r w:rsidR="00592069" w:rsidRPr="00A21FAE">
        <w:rPr>
          <w:rFonts w:ascii="Arial" w:hAnsi="Arial" w:cs="Arial"/>
        </w:rPr>
        <w:t xml:space="preserve">a hasta qué punto la población </w:t>
      </w:r>
      <w:r w:rsidR="00875F30">
        <w:rPr>
          <w:rFonts w:ascii="Arial" w:hAnsi="Arial" w:cs="Arial"/>
        </w:rPr>
        <w:t xml:space="preserve">infantojuvenil </w:t>
      </w:r>
      <w:r w:rsidR="00592069" w:rsidRPr="00A21FAE">
        <w:rPr>
          <w:rFonts w:ascii="Arial" w:hAnsi="Arial" w:cs="Arial"/>
        </w:rPr>
        <w:t xml:space="preserve">presenta usos abusivos o adictivos de las tecnologías: móvil/internet, videojuegos y redes sociales. </w:t>
      </w:r>
      <w:r w:rsidR="00BE6244">
        <w:rPr>
          <w:rFonts w:ascii="Arial" w:hAnsi="Arial" w:cs="Arial"/>
        </w:rPr>
        <w:t>Como novedad</w:t>
      </w:r>
      <w:r>
        <w:rPr>
          <w:rFonts w:ascii="Arial" w:hAnsi="Arial" w:cs="Arial"/>
        </w:rPr>
        <w:t>, la publicación</w:t>
      </w:r>
      <w:r w:rsidR="00BE6244">
        <w:rPr>
          <w:rFonts w:ascii="Arial" w:hAnsi="Arial" w:cs="Arial"/>
        </w:rPr>
        <w:t xml:space="preserve"> también</w:t>
      </w:r>
      <w:r w:rsidR="003B4615">
        <w:rPr>
          <w:rFonts w:ascii="Arial" w:hAnsi="Arial" w:cs="Arial"/>
        </w:rPr>
        <w:t xml:space="preserve"> mide la incidencia de Riesgos TIC y presenta una fotografía de las </w:t>
      </w:r>
      <w:proofErr w:type="spellStart"/>
      <w:r w:rsidR="003B4615">
        <w:rPr>
          <w:rFonts w:ascii="Arial" w:hAnsi="Arial" w:cs="Arial"/>
        </w:rPr>
        <w:t>Tecnoadicciones</w:t>
      </w:r>
      <w:proofErr w:type="spellEnd"/>
      <w:r w:rsidR="003B4615">
        <w:rPr>
          <w:rFonts w:ascii="Arial" w:hAnsi="Arial" w:cs="Arial"/>
        </w:rPr>
        <w:t xml:space="preserve"> en esta </w:t>
      </w:r>
      <w:r w:rsidR="003B4615" w:rsidRPr="003B4615">
        <w:rPr>
          <w:rFonts w:ascii="Arial" w:hAnsi="Arial" w:cs="Arial"/>
        </w:rPr>
        <w:t>etapa evolutiva tan vulnerable a los riesgos adictivos de la tecnología.</w:t>
      </w:r>
      <w:r>
        <w:rPr>
          <w:rFonts w:ascii="Arial" w:hAnsi="Arial" w:cs="Arial"/>
        </w:rPr>
        <w:t xml:space="preserve"> </w:t>
      </w:r>
    </w:p>
    <w:p w14:paraId="21F229AE" w14:textId="3C7F0C25" w:rsidR="00E45A0A" w:rsidRDefault="009F673A" w:rsidP="00EE00C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7043A" w:rsidRPr="004E46A1">
        <w:rPr>
          <w:rFonts w:ascii="Arial" w:hAnsi="Arial" w:cs="Arial"/>
        </w:rPr>
        <w:t>l</w:t>
      </w:r>
      <w:r w:rsidR="0087043A" w:rsidRPr="0087043A">
        <w:rPr>
          <w:rFonts w:ascii="Arial" w:hAnsi="Arial" w:cs="Arial"/>
        </w:rPr>
        <w:t xml:space="preserve"> </w:t>
      </w:r>
      <w:r w:rsidR="004E46A1">
        <w:rPr>
          <w:rFonts w:ascii="Arial" w:hAnsi="Arial" w:cs="Arial"/>
        </w:rPr>
        <w:t>análisis</w:t>
      </w:r>
      <w:r w:rsidR="0087043A" w:rsidRPr="0087043A">
        <w:rPr>
          <w:rFonts w:ascii="Arial" w:hAnsi="Arial" w:cs="Arial"/>
        </w:rPr>
        <w:t xml:space="preserve"> revela que </w:t>
      </w:r>
      <w:r w:rsidR="00592069" w:rsidRPr="009F673A">
        <w:rPr>
          <w:rFonts w:ascii="Arial" w:hAnsi="Arial" w:cs="Arial"/>
        </w:rPr>
        <w:t xml:space="preserve">más del 20% </w:t>
      </w:r>
      <w:r w:rsidR="0087043A" w:rsidRPr="009F673A">
        <w:rPr>
          <w:rFonts w:ascii="Arial" w:hAnsi="Arial" w:cs="Arial"/>
        </w:rPr>
        <w:t xml:space="preserve">de </w:t>
      </w:r>
      <w:r w:rsidR="00FF0AFF" w:rsidRPr="009F673A">
        <w:rPr>
          <w:rFonts w:ascii="Arial" w:hAnsi="Arial" w:cs="Arial"/>
        </w:rPr>
        <w:t>la juventud canaria</w:t>
      </w:r>
      <w:r w:rsidR="0087043A" w:rsidRPr="009F673A">
        <w:rPr>
          <w:rFonts w:ascii="Arial" w:hAnsi="Arial" w:cs="Arial"/>
        </w:rPr>
        <w:t xml:space="preserve"> </w:t>
      </w:r>
      <w:r w:rsidR="00FF0AFF" w:rsidRPr="009F673A">
        <w:rPr>
          <w:rFonts w:ascii="Arial" w:hAnsi="Arial" w:cs="Arial"/>
        </w:rPr>
        <w:t>reconoce estar enganchad</w:t>
      </w:r>
      <w:r w:rsidR="00592069" w:rsidRPr="009F673A">
        <w:rPr>
          <w:rFonts w:ascii="Arial" w:hAnsi="Arial" w:cs="Arial"/>
        </w:rPr>
        <w:t xml:space="preserve">a a la tecnología </w:t>
      </w:r>
      <w:r w:rsidR="00F152AA" w:rsidRPr="009F673A">
        <w:rPr>
          <w:rFonts w:ascii="Arial" w:hAnsi="Arial" w:cs="Arial"/>
        </w:rPr>
        <w:t>y en torno al 14% presenta indicadores adictivos</w:t>
      </w:r>
      <w:r w:rsidR="0089799E" w:rsidRPr="009F673A">
        <w:rPr>
          <w:rFonts w:ascii="Arial" w:hAnsi="Arial" w:cs="Arial"/>
        </w:rPr>
        <w:t>.</w:t>
      </w:r>
      <w:r w:rsidR="001A1C3C" w:rsidRPr="009F673A">
        <w:rPr>
          <w:rFonts w:ascii="Arial" w:hAnsi="Arial" w:cs="Arial"/>
        </w:rPr>
        <w:t xml:space="preserve"> </w:t>
      </w:r>
      <w:r w:rsidR="00F152AA" w:rsidRPr="009F673A">
        <w:rPr>
          <w:rFonts w:ascii="Arial" w:hAnsi="Arial" w:cs="Arial"/>
        </w:rPr>
        <w:t xml:space="preserve">Otro factor preocupante que </w:t>
      </w:r>
      <w:r w:rsidR="00FF0AFF" w:rsidRPr="009F673A">
        <w:rPr>
          <w:rFonts w:ascii="Arial" w:hAnsi="Arial" w:cs="Arial"/>
        </w:rPr>
        <w:t>comparte</w:t>
      </w:r>
      <w:r w:rsidR="00F152AA" w:rsidRPr="009F673A">
        <w:rPr>
          <w:rFonts w:ascii="Arial" w:hAnsi="Arial" w:cs="Arial"/>
        </w:rPr>
        <w:t xml:space="preserve"> </w:t>
      </w:r>
      <w:r w:rsidR="0089799E" w:rsidRPr="009F673A">
        <w:rPr>
          <w:rFonts w:ascii="Arial" w:hAnsi="Arial" w:cs="Arial"/>
        </w:rPr>
        <w:t>la investigación</w:t>
      </w:r>
      <w:r w:rsidR="00F152AA" w:rsidRPr="009F673A">
        <w:rPr>
          <w:rFonts w:ascii="Arial" w:hAnsi="Arial" w:cs="Arial"/>
        </w:rPr>
        <w:t xml:space="preserve"> es el incremento d</w:t>
      </w:r>
      <w:r w:rsidR="00FF0AFF" w:rsidRPr="009F673A">
        <w:rPr>
          <w:rFonts w:ascii="Arial" w:hAnsi="Arial" w:cs="Arial"/>
        </w:rPr>
        <w:t>el uso de riesgo de las TIC</w:t>
      </w:r>
      <w:r w:rsidR="002A2409" w:rsidRPr="009F673A">
        <w:rPr>
          <w:rFonts w:ascii="Arial" w:hAnsi="Arial" w:cs="Arial"/>
        </w:rPr>
        <w:t xml:space="preserve"> respe</w:t>
      </w:r>
      <w:r w:rsidR="00875F30" w:rsidRPr="009F673A">
        <w:rPr>
          <w:rFonts w:ascii="Arial" w:hAnsi="Arial" w:cs="Arial"/>
        </w:rPr>
        <w:t>cto al curso anterior (2020-2021)</w:t>
      </w:r>
      <w:r w:rsidR="00F152AA" w:rsidRPr="009F673A">
        <w:rPr>
          <w:rFonts w:ascii="Arial" w:hAnsi="Arial" w:cs="Arial"/>
        </w:rPr>
        <w:t xml:space="preserve">. De la población encuestada, </w:t>
      </w:r>
      <w:r w:rsidR="0039155D" w:rsidRPr="009F673A">
        <w:rPr>
          <w:rFonts w:ascii="Arial" w:hAnsi="Arial" w:cs="Arial"/>
        </w:rPr>
        <w:t>más</w:t>
      </w:r>
      <w:r w:rsidR="00F152AA" w:rsidRPr="009F673A">
        <w:rPr>
          <w:rFonts w:ascii="Arial" w:hAnsi="Arial" w:cs="Arial"/>
        </w:rPr>
        <w:t xml:space="preserve"> del</w:t>
      </w:r>
      <w:r w:rsidR="00592069" w:rsidRPr="009F673A">
        <w:rPr>
          <w:rFonts w:ascii="Arial" w:hAnsi="Arial" w:cs="Arial"/>
        </w:rPr>
        <w:t xml:space="preserve"> </w:t>
      </w:r>
      <w:r w:rsidR="0039155D" w:rsidRPr="009F673A">
        <w:rPr>
          <w:rFonts w:ascii="Arial" w:hAnsi="Arial" w:cs="Arial"/>
        </w:rPr>
        <w:t>10</w:t>
      </w:r>
      <w:r w:rsidR="00592069" w:rsidRPr="009F673A">
        <w:rPr>
          <w:rFonts w:ascii="Arial" w:hAnsi="Arial" w:cs="Arial"/>
        </w:rPr>
        <w:t xml:space="preserve">% </w:t>
      </w:r>
      <w:r w:rsidR="00875F30" w:rsidRPr="009F673A">
        <w:rPr>
          <w:rFonts w:ascii="Arial" w:hAnsi="Arial" w:cs="Arial"/>
        </w:rPr>
        <w:t xml:space="preserve">reconoce hacer </w:t>
      </w:r>
      <w:r w:rsidR="00592069" w:rsidRPr="009F673A">
        <w:rPr>
          <w:rFonts w:ascii="Arial" w:hAnsi="Arial" w:cs="Arial"/>
        </w:rPr>
        <w:t>un uso inadecuado y peligroso de la tecnología</w:t>
      </w:r>
      <w:r w:rsidR="00592069" w:rsidRPr="00875F30">
        <w:rPr>
          <w:rFonts w:ascii="Arial" w:hAnsi="Arial" w:cs="Arial"/>
        </w:rPr>
        <w:t xml:space="preserve">. </w:t>
      </w:r>
      <w:r w:rsidR="00F152AA" w:rsidRPr="00875F30">
        <w:rPr>
          <w:rFonts w:ascii="Arial" w:hAnsi="Arial" w:cs="Arial"/>
        </w:rPr>
        <w:t>No tener en cuenta la privacidad en redes sociales, inter</w:t>
      </w:r>
      <w:r w:rsidR="00875F30" w:rsidRPr="00875F30">
        <w:rPr>
          <w:rFonts w:ascii="Arial" w:hAnsi="Arial" w:cs="Arial"/>
        </w:rPr>
        <w:t>cambiar fotos o vídeos íntimos</w:t>
      </w:r>
      <w:r w:rsidR="00F152AA" w:rsidRPr="00875F30">
        <w:rPr>
          <w:rFonts w:ascii="Arial" w:hAnsi="Arial" w:cs="Arial"/>
        </w:rPr>
        <w:t xml:space="preserve">, o hablar con personas desconocidas son algunas de las conductas de riesgo que llevan a cabo las y los jóvenes </w:t>
      </w:r>
      <w:r w:rsidR="0089799E">
        <w:rPr>
          <w:rFonts w:ascii="Arial" w:hAnsi="Arial" w:cs="Arial"/>
        </w:rPr>
        <w:t>isleños</w:t>
      </w:r>
      <w:r w:rsidR="00F152AA" w:rsidRPr="00875F30">
        <w:rPr>
          <w:rFonts w:ascii="Arial" w:hAnsi="Arial" w:cs="Arial"/>
        </w:rPr>
        <w:t>.</w:t>
      </w:r>
    </w:p>
    <w:p w14:paraId="62CC2FA1" w14:textId="431247B4" w:rsidR="00875F30" w:rsidRPr="000547D6" w:rsidRDefault="00875F30" w:rsidP="00EE00C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937EA5">
        <w:rPr>
          <w:rFonts w:ascii="Arial" w:hAnsi="Arial" w:cs="Arial"/>
        </w:rPr>
        <w:t>El</w:t>
      </w:r>
      <w:r w:rsidR="00517238">
        <w:rPr>
          <w:rFonts w:ascii="Arial" w:hAnsi="Arial" w:cs="Arial"/>
        </w:rPr>
        <w:t xml:space="preserve"> incremento de la exposici</w:t>
      </w:r>
      <w:r w:rsidR="004F7513">
        <w:rPr>
          <w:rFonts w:ascii="Arial" w:hAnsi="Arial" w:cs="Arial"/>
        </w:rPr>
        <w:t>ón a R</w:t>
      </w:r>
      <w:r w:rsidR="00DF214D">
        <w:rPr>
          <w:rFonts w:ascii="Arial" w:hAnsi="Arial" w:cs="Arial"/>
        </w:rPr>
        <w:t>iesgos TIC</w:t>
      </w:r>
      <w:r w:rsidR="00517238">
        <w:rPr>
          <w:rFonts w:ascii="Arial" w:hAnsi="Arial" w:cs="Arial"/>
        </w:rPr>
        <w:t xml:space="preserve"> en </w:t>
      </w:r>
      <w:r w:rsidR="00937EA5">
        <w:rPr>
          <w:rFonts w:ascii="Arial" w:hAnsi="Arial" w:cs="Arial"/>
        </w:rPr>
        <w:t>adolescentes y la consolidación del aume</w:t>
      </w:r>
      <w:r w:rsidR="00BD6A0A">
        <w:rPr>
          <w:rFonts w:ascii="Arial" w:hAnsi="Arial" w:cs="Arial"/>
        </w:rPr>
        <w:t xml:space="preserve">nto en las </w:t>
      </w:r>
      <w:proofErr w:type="spellStart"/>
      <w:r w:rsidR="00BD6A0A">
        <w:rPr>
          <w:rFonts w:ascii="Arial" w:hAnsi="Arial" w:cs="Arial"/>
        </w:rPr>
        <w:t>Tecno</w:t>
      </w:r>
      <w:r w:rsidR="004F7513">
        <w:rPr>
          <w:rFonts w:ascii="Arial" w:hAnsi="Arial" w:cs="Arial"/>
        </w:rPr>
        <w:t>a</w:t>
      </w:r>
      <w:r w:rsidR="00BD6A0A">
        <w:rPr>
          <w:rFonts w:ascii="Arial" w:hAnsi="Arial" w:cs="Arial"/>
        </w:rPr>
        <w:t>dicciones</w:t>
      </w:r>
      <w:proofErr w:type="spellEnd"/>
      <w:r w:rsidR="00BD6A0A">
        <w:rPr>
          <w:rFonts w:ascii="Arial" w:hAnsi="Arial" w:cs="Arial"/>
        </w:rPr>
        <w:t xml:space="preserve"> en la</w:t>
      </w:r>
      <w:r w:rsidR="00937EA5">
        <w:rPr>
          <w:rFonts w:ascii="Arial" w:hAnsi="Arial" w:cs="Arial"/>
        </w:rPr>
        <w:t xml:space="preserve"> población </w:t>
      </w:r>
      <w:r w:rsidR="00BD6A0A">
        <w:rPr>
          <w:rFonts w:ascii="Arial" w:hAnsi="Arial" w:cs="Arial"/>
        </w:rPr>
        <w:t>infanto</w:t>
      </w:r>
      <w:r w:rsidR="00937EA5">
        <w:rPr>
          <w:rFonts w:ascii="Arial" w:hAnsi="Arial" w:cs="Arial"/>
        </w:rPr>
        <w:t xml:space="preserve">juvenil, </w:t>
      </w:r>
      <w:r w:rsidR="00517238">
        <w:rPr>
          <w:rFonts w:ascii="Arial" w:hAnsi="Arial" w:cs="Arial"/>
        </w:rPr>
        <w:t xml:space="preserve">son </w:t>
      </w:r>
      <w:r w:rsidR="0039155D">
        <w:rPr>
          <w:rFonts w:ascii="Arial" w:hAnsi="Arial" w:cs="Arial"/>
        </w:rPr>
        <w:t xml:space="preserve">algunas </w:t>
      </w:r>
      <w:r w:rsidR="00E710DA">
        <w:rPr>
          <w:rFonts w:ascii="Arial" w:hAnsi="Arial" w:cs="Arial"/>
        </w:rPr>
        <w:t xml:space="preserve">de las </w:t>
      </w:r>
      <w:r w:rsidR="0039155D">
        <w:rPr>
          <w:rFonts w:ascii="Arial" w:hAnsi="Arial" w:cs="Arial"/>
        </w:rPr>
        <w:t>alarmantes conclusiones</w:t>
      </w:r>
      <w:r w:rsidR="00FF0AFF">
        <w:rPr>
          <w:rFonts w:ascii="Arial" w:hAnsi="Arial" w:cs="Arial"/>
        </w:rPr>
        <w:t xml:space="preserve"> </w:t>
      </w:r>
      <w:r w:rsidR="0039155D">
        <w:rPr>
          <w:rFonts w:ascii="Arial" w:hAnsi="Arial" w:cs="Arial"/>
        </w:rPr>
        <w:t>que destacan en la investigación</w:t>
      </w:r>
      <w:r w:rsidR="001A1C3C">
        <w:rPr>
          <w:rFonts w:ascii="Arial" w:hAnsi="Arial" w:cs="Arial"/>
        </w:rPr>
        <w:t xml:space="preserve">. Por este motivo, creemos necesario </w:t>
      </w:r>
      <w:r w:rsidR="001A1C3C" w:rsidRPr="001A1C3C">
        <w:rPr>
          <w:rFonts w:ascii="Arial" w:hAnsi="Arial" w:cs="Arial"/>
        </w:rPr>
        <w:t>regul</w:t>
      </w:r>
      <w:r w:rsidR="001A1C3C">
        <w:rPr>
          <w:rFonts w:ascii="Arial" w:hAnsi="Arial" w:cs="Arial"/>
        </w:rPr>
        <w:t>ar y combatir los peligros</w:t>
      </w:r>
      <w:r w:rsidR="004F7513">
        <w:rPr>
          <w:rFonts w:ascii="Arial" w:hAnsi="Arial" w:cs="Arial"/>
        </w:rPr>
        <w:t xml:space="preserve"> de las</w:t>
      </w:r>
      <w:r w:rsidR="001A1C3C">
        <w:rPr>
          <w:rFonts w:ascii="Arial" w:hAnsi="Arial" w:cs="Arial"/>
        </w:rPr>
        <w:t xml:space="preserve"> TIC </w:t>
      </w:r>
      <w:r w:rsidR="001A1C3C" w:rsidRPr="001A1C3C">
        <w:rPr>
          <w:rFonts w:ascii="Arial" w:hAnsi="Arial" w:cs="Arial"/>
        </w:rPr>
        <w:t>de un modo integral y eficaz</w:t>
      </w:r>
      <w:r w:rsidR="009F673A">
        <w:rPr>
          <w:rFonts w:ascii="Arial" w:hAnsi="Arial" w:cs="Arial"/>
        </w:rPr>
        <w:t xml:space="preserve"> a través </w:t>
      </w:r>
      <w:r w:rsidR="00D15D08">
        <w:rPr>
          <w:rFonts w:ascii="Arial" w:hAnsi="Arial" w:cs="Arial"/>
        </w:rPr>
        <w:t>de la prevención y el tratamiento precoz</w:t>
      </w:r>
      <w:r>
        <w:rPr>
          <w:rFonts w:ascii="Arial" w:hAnsi="Arial" w:cs="Arial"/>
        </w:rPr>
        <w:t>”</w:t>
      </w:r>
      <w:r w:rsidR="001A1C3C">
        <w:rPr>
          <w:rFonts w:ascii="Arial" w:hAnsi="Arial" w:cs="Arial"/>
        </w:rPr>
        <w:t>,</w:t>
      </w:r>
      <w:r w:rsidR="004511A0">
        <w:rPr>
          <w:rFonts w:ascii="Arial" w:hAnsi="Arial" w:cs="Arial"/>
        </w:rPr>
        <w:t xml:space="preserve"> </w:t>
      </w:r>
      <w:r w:rsidR="00406911" w:rsidRPr="000547D6">
        <w:rPr>
          <w:rFonts w:ascii="Arial" w:hAnsi="Arial" w:cs="Arial"/>
        </w:rPr>
        <w:t>apunta</w:t>
      </w:r>
      <w:r w:rsidR="004511A0" w:rsidRPr="000547D6">
        <w:rPr>
          <w:rFonts w:ascii="Arial" w:hAnsi="Arial" w:cs="Arial"/>
        </w:rPr>
        <w:t xml:space="preserve"> Óscar Lorenzo, psicólogo y coordinador del Centro </w:t>
      </w:r>
      <w:proofErr w:type="spellStart"/>
      <w:r w:rsidR="004511A0" w:rsidRPr="000547D6">
        <w:rPr>
          <w:rFonts w:ascii="Arial" w:hAnsi="Arial" w:cs="Arial"/>
        </w:rPr>
        <w:t>Aluesa</w:t>
      </w:r>
      <w:proofErr w:type="spellEnd"/>
      <w:r w:rsidR="004511A0" w:rsidRPr="000547D6">
        <w:rPr>
          <w:rFonts w:ascii="Arial" w:hAnsi="Arial" w:cs="Arial"/>
        </w:rPr>
        <w:t xml:space="preserve"> de Fundación Adsis en Canarias.</w:t>
      </w:r>
    </w:p>
    <w:p w14:paraId="206CDC6A" w14:textId="77777777" w:rsidR="004F7513" w:rsidRDefault="004F7513" w:rsidP="00EE00C5">
      <w:pPr>
        <w:spacing w:line="276" w:lineRule="auto"/>
        <w:jc w:val="both"/>
        <w:rPr>
          <w:rFonts w:ascii="Arial" w:hAnsi="Arial" w:cs="Arial"/>
        </w:rPr>
      </w:pPr>
    </w:p>
    <w:p w14:paraId="35921940" w14:textId="685F05C2" w:rsidR="00875F30" w:rsidRDefault="001A1C3C" w:rsidP="00EE00C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547D6" w:rsidRPr="000547D6">
        <w:rPr>
          <w:rFonts w:ascii="Arial" w:hAnsi="Arial" w:cs="Arial"/>
        </w:rPr>
        <w:t>obre</w:t>
      </w:r>
      <w:r w:rsidR="00875F30" w:rsidRPr="000547D6">
        <w:rPr>
          <w:rFonts w:ascii="Arial" w:hAnsi="Arial" w:cs="Arial"/>
        </w:rPr>
        <w:t xml:space="preserve"> los usos tecnológicos más extendidos</w:t>
      </w:r>
      <w:r w:rsidR="0089799E">
        <w:rPr>
          <w:rFonts w:ascii="Arial" w:hAnsi="Arial" w:cs="Arial"/>
        </w:rPr>
        <w:t>,</w:t>
      </w:r>
      <w:r w:rsidR="000547D6" w:rsidRPr="000547D6">
        <w:rPr>
          <w:rFonts w:ascii="Arial" w:hAnsi="Arial" w:cs="Arial"/>
        </w:rPr>
        <w:t xml:space="preserve"> el estudio </w:t>
      </w:r>
      <w:r w:rsidR="00DF214D">
        <w:rPr>
          <w:rFonts w:ascii="Arial" w:hAnsi="Arial" w:cs="Arial"/>
        </w:rPr>
        <w:t>a</w:t>
      </w:r>
      <w:r w:rsidR="000547D6" w:rsidRPr="000547D6">
        <w:rPr>
          <w:rFonts w:ascii="Arial" w:hAnsi="Arial" w:cs="Arial"/>
        </w:rPr>
        <w:t>vanza que</w:t>
      </w:r>
      <w:r w:rsidR="00875F30" w:rsidRPr="000547D6">
        <w:rPr>
          <w:rFonts w:ascii="Arial" w:hAnsi="Arial" w:cs="Arial"/>
        </w:rPr>
        <w:t xml:space="preserve"> la población adolescente y joven </w:t>
      </w:r>
      <w:r w:rsidR="00201990">
        <w:rPr>
          <w:rFonts w:ascii="Arial" w:hAnsi="Arial" w:cs="Arial"/>
        </w:rPr>
        <w:t>de las islas</w:t>
      </w:r>
      <w:r w:rsidR="00875F30" w:rsidRPr="000547D6">
        <w:rPr>
          <w:rFonts w:ascii="Arial" w:hAnsi="Arial" w:cs="Arial"/>
        </w:rPr>
        <w:t xml:space="preserve"> pasa la mayor parte de su tiempo digital ent</w:t>
      </w:r>
      <w:r w:rsidR="00DF214D">
        <w:rPr>
          <w:rFonts w:ascii="Arial" w:hAnsi="Arial" w:cs="Arial"/>
        </w:rPr>
        <w:t xml:space="preserve">re WhatsApp, </w:t>
      </w:r>
      <w:proofErr w:type="spellStart"/>
      <w:r w:rsidR="00DF214D">
        <w:rPr>
          <w:rFonts w:ascii="Arial" w:hAnsi="Arial" w:cs="Arial"/>
        </w:rPr>
        <w:t>TikTok</w:t>
      </w:r>
      <w:proofErr w:type="spellEnd"/>
      <w:r w:rsidR="00DF214D">
        <w:rPr>
          <w:rFonts w:ascii="Arial" w:hAnsi="Arial" w:cs="Arial"/>
        </w:rPr>
        <w:t>, YouTube e</w:t>
      </w:r>
      <w:r w:rsidR="00875F30" w:rsidRPr="000547D6">
        <w:rPr>
          <w:rFonts w:ascii="Arial" w:hAnsi="Arial" w:cs="Arial"/>
        </w:rPr>
        <w:t xml:space="preserve"> Instagram. </w:t>
      </w:r>
      <w:r w:rsidR="00FE4A89">
        <w:rPr>
          <w:rFonts w:ascii="Arial" w:hAnsi="Arial" w:cs="Arial"/>
        </w:rPr>
        <w:t>Por otro lado, t</w:t>
      </w:r>
      <w:r w:rsidR="000547D6" w:rsidRPr="000547D6">
        <w:rPr>
          <w:rFonts w:ascii="Arial" w:hAnsi="Arial" w:cs="Arial"/>
        </w:rPr>
        <w:t>ambién d</w:t>
      </w:r>
      <w:r w:rsidR="006F70D1" w:rsidRPr="000547D6">
        <w:rPr>
          <w:rFonts w:ascii="Arial" w:hAnsi="Arial" w:cs="Arial"/>
        </w:rPr>
        <w:t>estaca</w:t>
      </w:r>
      <w:r w:rsidR="000547D6" w:rsidRPr="000547D6">
        <w:rPr>
          <w:rFonts w:ascii="Arial" w:hAnsi="Arial" w:cs="Arial"/>
        </w:rPr>
        <w:t xml:space="preserve"> el incremento del uso del </w:t>
      </w:r>
      <w:proofErr w:type="spellStart"/>
      <w:r w:rsidR="000547D6" w:rsidRPr="0039155D">
        <w:rPr>
          <w:rFonts w:ascii="Arial" w:hAnsi="Arial" w:cs="Arial"/>
          <w:i/>
        </w:rPr>
        <w:t>smartphone</w:t>
      </w:r>
      <w:proofErr w:type="spellEnd"/>
      <w:r w:rsidR="000547D6" w:rsidRPr="000547D6">
        <w:rPr>
          <w:rFonts w:ascii="Arial" w:hAnsi="Arial" w:cs="Arial"/>
        </w:rPr>
        <w:t xml:space="preserve"> para jugar a videojuegos. </w:t>
      </w:r>
    </w:p>
    <w:p w14:paraId="617CF623" w14:textId="77777777" w:rsidR="00201990" w:rsidRPr="000547D6" w:rsidRDefault="00201990" w:rsidP="00EE00C5">
      <w:pPr>
        <w:spacing w:line="276" w:lineRule="auto"/>
        <w:jc w:val="both"/>
        <w:rPr>
          <w:rFonts w:ascii="Arial" w:hAnsi="Arial" w:cs="Arial"/>
        </w:rPr>
      </w:pPr>
    </w:p>
    <w:p w14:paraId="1DC615D4" w14:textId="5A0B1E69" w:rsidR="00201990" w:rsidRPr="0087043A" w:rsidRDefault="00201990" w:rsidP="00EE00C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Consulta la investigación completa: </w:t>
      </w:r>
      <w:hyperlink r:id="rId12" w:history="1">
        <w:r w:rsidRPr="00F1101F">
          <w:rPr>
            <w:rStyle w:val="Hipervnculo"/>
            <w:rFonts w:ascii="Arial" w:hAnsi="Arial" w:cs="Arial"/>
          </w:rPr>
          <w:t xml:space="preserve">Estudio sobre usos TIC y </w:t>
        </w:r>
        <w:proofErr w:type="spellStart"/>
        <w:r w:rsidRPr="00F1101F">
          <w:rPr>
            <w:rStyle w:val="Hipervnculo"/>
            <w:rFonts w:ascii="Arial" w:hAnsi="Arial" w:cs="Arial"/>
          </w:rPr>
          <w:t>Tecnoadicciones</w:t>
        </w:r>
        <w:proofErr w:type="spellEnd"/>
        <w:r w:rsidRPr="00F1101F">
          <w:rPr>
            <w:rStyle w:val="Hipervnculo"/>
            <w:rFonts w:ascii="Arial" w:hAnsi="Arial" w:cs="Arial"/>
          </w:rPr>
          <w:t xml:space="preserve"> en población adolescente y joven</w:t>
        </w:r>
      </w:hyperlink>
      <w:r>
        <w:rPr>
          <w:rFonts w:ascii="Arial" w:hAnsi="Arial" w:cs="Arial"/>
        </w:rPr>
        <w:t xml:space="preserve">. </w:t>
      </w:r>
    </w:p>
    <w:p w14:paraId="4A097835" w14:textId="264A54CF" w:rsidR="00EC3702" w:rsidRDefault="00EC3702" w:rsidP="00EE00C5">
      <w:pPr>
        <w:spacing w:line="276" w:lineRule="auto"/>
        <w:rPr>
          <w:rFonts w:ascii="Arial" w:hAnsi="Arial" w:cs="Arial"/>
          <w:b/>
        </w:rPr>
      </w:pPr>
    </w:p>
    <w:p w14:paraId="5CC477A8" w14:textId="77777777" w:rsidR="00FB3884" w:rsidRDefault="00FB3884" w:rsidP="00EE00C5">
      <w:pPr>
        <w:spacing w:line="276" w:lineRule="auto"/>
        <w:rPr>
          <w:rFonts w:ascii="Arial" w:hAnsi="Arial" w:cs="Arial"/>
          <w:b/>
        </w:rPr>
      </w:pPr>
      <w:r w:rsidRPr="00E31008">
        <w:rPr>
          <w:rFonts w:ascii="Arial" w:hAnsi="Arial" w:cs="Arial"/>
          <w:b/>
        </w:rPr>
        <w:t>Fundación Adsis, siempre al lado de las personas</w:t>
      </w:r>
    </w:p>
    <w:p w14:paraId="782F4EFB" w14:textId="77777777" w:rsidR="00FB3884" w:rsidRDefault="00FB3884" w:rsidP="00EE00C5">
      <w:pPr>
        <w:spacing w:line="276" w:lineRule="auto"/>
        <w:jc w:val="both"/>
        <w:rPr>
          <w:rFonts w:ascii="Arial" w:hAnsi="Arial" w:cs="Arial"/>
        </w:rPr>
      </w:pPr>
      <w:r w:rsidRPr="23FCFB43">
        <w:rPr>
          <w:rFonts w:ascii="Arial" w:hAnsi="Arial" w:cs="Arial"/>
        </w:rPr>
        <w:t xml:space="preserve">Fundación Adsis es una entidad sin ánimo de lucro que lucha para construir una sociedad más justa, solidaria e inclusiva. Trabaja desde la cercanía y el acompañamiento, comprometida con las personas en riesgo de exclusión social para que logren desarrollar sus proyectos de vida. </w:t>
      </w:r>
      <w:r>
        <w:rPr>
          <w:rFonts w:ascii="Arial" w:hAnsi="Arial" w:cs="Arial"/>
        </w:rPr>
        <w:t xml:space="preserve">Su acción social </w:t>
      </w:r>
      <w:r w:rsidRPr="00F604F4">
        <w:rPr>
          <w:rFonts w:ascii="Arial" w:hAnsi="Arial" w:cs="Arial"/>
        </w:rPr>
        <w:t>tiene</w:t>
      </w:r>
      <w:r>
        <w:rPr>
          <w:rFonts w:ascii="Arial" w:hAnsi="Arial" w:cs="Arial"/>
        </w:rPr>
        <w:t xml:space="preserve"> más de 56 años de historia. D</w:t>
      </w:r>
      <w:r w:rsidRPr="00F604F4">
        <w:rPr>
          <w:rFonts w:ascii="Arial" w:hAnsi="Arial" w:cs="Arial"/>
        </w:rPr>
        <w:t xml:space="preserve">esde </w:t>
      </w:r>
      <w:r>
        <w:rPr>
          <w:rFonts w:ascii="Arial" w:hAnsi="Arial" w:cs="Arial"/>
        </w:rPr>
        <w:t>que se estableció</w:t>
      </w:r>
      <w:r w:rsidRPr="00F604F4">
        <w:rPr>
          <w:rFonts w:ascii="Arial" w:hAnsi="Arial" w:cs="Arial"/>
        </w:rPr>
        <w:t xml:space="preserve"> como fundación hace 26 años ha acompañado a más de 950.000 personas en España y América Latina.</w:t>
      </w:r>
    </w:p>
    <w:p w14:paraId="5022AB3A" w14:textId="5D0FBA64" w:rsidR="000E6A69" w:rsidRDefault="000E6A69" w:rsidP="004823F0">
      <w:pPr>
        <w:spacing w:line="276" w:lineRule="auto"/>
        <w:jc w:val="both"/>
        <w:rPr>
          <w:rFonts w:ascii="Arial" w:hAnsi="Arial" w:cs="Arial"/>
        </w:rPr>
      </w:pPr>
    </w:p>
    <w:p w14:paraId="3A1DA3B8" w14:textId="04B0B0A4" w:rsidR="000E6A69" w:rsidRDefault="000E6A69" w:rsidP="00750A91">
      <w:pPr>
        <w:jc w:val="both"/>
        <w:rPr>
          <w:rFonts w:ascii="Arial" w:hAnsi="Arial" w:cs="Arial"/>
        </w:rPr>
      </w:pPr>
    </w:p>
    <w:p w14:paraId="5E78DF78" w14:textId="77777777" w:rsidR="00BF49DD" w:rsidRPr="00335AAE" w:rsidRDefault="00BF49DD" w:rsidP="00BF49DD">
      <w:pPr>
        <w:spacing w:line="276" w:lineRule="auto"/>
        <w:jc w:val="both"/>
        <w:rPr>
          <w:rFonts w:ascii="Arial" w:hAnsi="Arial" w:cs="Arial"/>
          <w:b/>
        </w:rPr>
      </w:pPr>
    </w:p>
    <w:p w14:paraId="00CF7418" w14:textId="2A57A3E5" w:rsidR="00234741" w:rsidRPr="00234741" w:rsidRDefault="00EE00C5" w:rsidP="000E6A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A5AB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5pt;height:192pt">
            <v:imagedata r:id="rId13" o:title="1"/>
          </v:shape>
        </w:pict>
      </w:r>
    </w:p>
    <w:sectPr w:rsidR="00234741" w:rsidRPr="00234741" w:rsidSect="0088387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340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ED0AA" w14:textId="77777777" w:rsidR="00B00F28" w:rsidRDefault="00B00F28" w:rsidP="00324955">
      <w:pPr>
        <w:spacing w:after="0" w:line="240" w:lineRule="auto"/>
      </w:pPr>
      <w:r>
        <w:separator/>
      </w:r>
    </w:p>
  </w:endnote>
  <w:endnote w:type="continuationSeparator" w:id="0">
    <w:p w14:paraId="1A01B6B8" w14:textId="77777777" w:rsidR="00B00F28" w:rsidRDefault="00B00F28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07D2" w14:textId="17B458DD" w:rsidR="00EC3702" w:rsidRDefault="00EC3702" w:rsidP="00EC3702">
    <w:pPr>
      <w:pStyle w:val="Piedepgina"/>
      <w:ind w:left="-1701"/>
    </w:pPr>
    <w:r>
      <w:br/>
    </w:r>
    <w:r w:rsidR="00EE00C5">
      <w:pict w14:anchorId="12C2A5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94pt;height:74pt">
          <v:imagedata r:id="rId1" o:title="cabecera + pie nota de prensa (1)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599D0" w14:textId="77777777" w:rsidR="00B00F28" w:rsidRDefault="00B00F28" w:rsidP="00324955">
      <w:pPr>
        <w:spacing w:after="0" w:line="240" w:lineRule="auto"/>
      </w:pPr>
      <w:r>
        <w:separator/>
      </w:r>
    </w:p>
  </w:footnote>
  <w:footnote w:type="continuationSeparator" w:id="0">
    <w:p w14:paraId="34773623" w14:textId="77777777" w:rsidR="00B00F28" w:rsidRDefault="00B00F28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50320B09" w:rsidR="00EC3702" w:rsidRDefault="00EE00C5" w:rsidP="00EC3702">
    <w:pPr>
      <w:pStyle w:val="Encabezado"/>
      <w:ind w:left="-1701"/>
    </w:pPr>
    <w:r>
      <w:rPr>
        <w:noProof/>
        <w:lang w:eastAsia="es-ES"/>
      </w:rPr>
      <w:pict w14:anchorId="7A6DB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74pt">
          <v:imagedata r:id="rId1" o:title="header-ndp-bn"/>
        </v:shape>
      </w:pict>
    </w:r>
    <w:r w:rsidR="00EC3702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178FF8B8" w:rsidR="00883872" w:rsidRDefault="00883872" w:rsidP="00883872">
    <w:pPr>
      <w:pStyle w:val="Encabezado"/>
      <w:ind w:left="-1701"/>
    </w:pPr>
    <w:r>
      <w:br/>
    </w:r>
    <w:r w:rsidR="00EE00C5">
      <w:pict w14:anchorId="3C8EF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94pt;height:74pt">
          <v:imagedata r:id="rId1" o:title="header-ndp-bn"/>
        </v:shape>
      </w:pict>
    </w:r>
    <w:r w:rsidR="00EC370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873B0"/>
    <w:multiLevelType w:val="hybridMultilevel"/>
    <w:tmpl w:val="D7DCB7CC"/>
    <w:lvl w:ilvl="0" w:tplc="7C5C7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97D6191"/>
    <w:multiLevelType w:val="hybridMultilevel"/>
    <w:tmpl w:val="DCD0D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547D6"/>
    <w:rsid w:val="00057978"/>
    <w:rsid w:val="00083222"/>
    <w:rsid w:val="00084B4C"/>
    <w:rsid w:val="00095277"/>
    <w:rsid w:val="000B0153"/>
    <w:rsid w:val="000C5A50"/>
    <w:rsid w:val="000E6A69"/>
    <w:rsid w:val="001128D8"/>
    <w:rsid w:val="00131608"/>
    <w:rsid w:val="0014282F"/>
    <w:rsid w:val="0016175F"/>
    <w:rsid w:val="0018020F"/>
    <w:rsid w:val="00183BB2"/>
    <w:rsid w:val="00184BF4"/>
    <w:rsid w:val="00190F34"/>
    <w:rsid w:val="001912C5"/>
    <w:rsid w:val="001947E5"/>
    <w:rsid w:val="00196C6B"/>
    <w:rsid w:val="001A1C3C"/>
    <w:rsid w:val="001A365B"/>
    <w:rsid w:val="001E543C"/>
    <w:rsid w:val="00200C3F"/>
    <w:rsid w:val="00201990"/>
    <w:rsid w:val="00211D18"/>
    <w:rsid w:val="00234741"/>
    <w:rsid w:val="00250B9B"/>
    <w:rsid w:val="00262DE8"/>
    <w:rsid w:val="002631D5"/>
    <w:rsid w:val="002710F4"/>
    <w:rsid w:val="00277A6C"/>
    <w:rsid w:val="002A2409"/>
    <w:rsid w:val="002A6FD6"/>
    <w:rsid w:val="002B63C8"/>
    <w:rsid w:val="002C61DB"/>
    <w:rsid w:val="002D2153"/>
    <w:rsid w:val="002D5401"/>
    <w:rsid w:val="002D61E7"/>
    <w:rsid w:val="002E0D6A"/>
    <w:rsid w:val="002E0F0E"/>
    <w:rsid w:val="00301528"/>
    <w:rsid w:val="00301EEF"/>
    <w:rsid w:val="00307BCA"/>
    <w:rsid w:val="003211F2"/>
    <w:rsid w:val="00324177"/>
    <w:rsid w:val="00324955"/>
    <w:rsid w:val="003256F4"/>
    <w:rsid w:val="003344E6"/>
    <w:rsid w:val="00336AE5"/>
    <w:rsid w:val="00342C2F"/>
    <w:rsid w:val="00344112"/>
    <w:rsid w:val="003451EF"/>
    <w:rsid w:val="003557DB"/>
    <w:rsid w:val="00362E19"/>
    <w:rsid w:val="00374BF6"/>
    <w:rsid w:val="0039155D"/>
    <w:rsid w:val="003B0EA6"/>
    <w:rsid w:val="003B181B"/>
    <w:rsid w:val="003B4615"/>
    <w:rsid w:val="003C0810"/>
    <w:rsid w:val="003D5AC3"/>
    <w:rsid w:val="003F0BF9"/>
    <w:rsid w:val="00402CE9"/>
    <w:rsid w:val="0040596D"/>
    <w:rsid w:val="00406911"/>
    <w:rsid w:val="004164A0"/>
    <w:rsid w:val="00425E78"/>
    <w:rsid w:val="00434D80"/>
    <w:rsid w:val="00441CAD"/>
    <w:rsid w:val="004511A0"/>
    <w:rsid w:val="0045204C"/>
    <w:rsid w:val="004569A6"/>
    <w:rsid w:val="0047275F"/>
    <w:rsid w:val="00481AA0"/>
    <w:rsid w:val="004823F0"/>
    <w:rsid w:val="004A0849"/>
    <w:rsid w:val="004C42B9"/>
    <w:rsid w:val="004C4608"/>
    <w:rsid w:val="004D14A1"/>
    <w:rsid w:val="004D6E4E"/>
    <w:rsid w:val="004E46A1"/>
    <w:rsid w:val="004F04BB"/>
    <w:rsid w:val="004F245D"/>
    <w:rsid w:val="004F7513"/>
    <w:rsid w:val="00506CDE"/>
    <w:rsid w:val="00511F86"/>
    <w:rsid w:val="00512377"/>
    <w:rsid w:val="00514D2B"/>
    <w:rsid w:val="00517238"/>
    <w:rsid w:val="005266EE"/>
    <w:rsid w:val="00530818"/>
    <w:rsid w:val="00540367"/>
    <w:rsid w:val="00544148"/>
    <w:rsid w:val="0055504B"/>
    <w:rsid w:val="00586CB9"/>
    <w:rsid w:val="005901BF"/>
    <w:rsid w:val="00592069"/>
    <w:rsid w:val="005973CD"/>
    <w:rsid w:val="00597923"/>
    <w:rsid w:val="005B1778"/>
    <w:rsid w:val="00613A7D"/>
    <w:rsid w:val="006309D1"/>
    <w:rsid w:val="00634CD5"/>
    <w:rsid w:val="00635D64"/>
    <w:rsid w:val="006456CA"/>
    <w:rsid w:val="006478CF"/>
    <w:rsid w:val="00654897"/>
    <w:rsid w:val="00672CE7"/>
    <w:rsid w:val="00682C20"/>
    <w:rsid w:val="006A2EEC"/>
    <w:rsid w:val="006B2A1A"/>
    <w:rsid w:val="006B4E9F"/>
    <w:rsid w:val="006E1EBF"/>
    <w:rsid w:val="006F1641"/>
    <w:rsid w:val="006F70D1"/>
    <w:rsid w:val="00717619"/>
    <w:rsid w:val="00722D3A"/>
    <w:rsid w:val="00732F09"/>
    <w:rsid w:val="007337FC"/>
    <w:rsid w:val="00750A91"/>
    <w:rsid w:val="007539D1"/>
    <w:rsid w:val="007545D7"/>
    <w:rsid w:val="00761468"/>
    <w:rsid w:val="00765C62"/>
    <w:rsid w:val="00770F16"/>
    <w:rsid w:val="007772CC"/>
    <w:rsid w:val="00793156"/>
    <w:rsid w:val="007954F2"/>
    <w:rsid w:val="007A2193"/>
    <w:rsid w:val="007B43F4"/>
    <w:rsid w:val="007F37F4"/>
    <w:rsid w:val="008030C1"/>
    <w:rsid w:val="00813E3A"/>
    <w:rsid w:val="008206EE"/>
    <w:rsid w:val="008266E1"/>
    <w:rsid w:val="008513D9"/>
    <w:rsid w:val="0087043A"/>
    <w:rsid w:val="00875F30"/>
    <w:rsid w:val="00880412"/>
    <w:rsid w:val="00883872"/>
    <w:rsid w:val="008955E4"/>
    <w:rsid w:val="0089799E"/>
    <w:rsid w:val="008B28AB"/>
    <w:rsid w:val="008C3AAB"/>
    <w:rsid w:val="008D64B7"/>
    <w:rsid w:val="008D7A0C"/>
    <w:rsid w:val="008E3747"/>
    <w:rsid w:val="008F3A0E"/>
    <w:rsid w:val="00904493"/>
    <w:rsid w:val="009053E9"/>
    <w:rsid w:val="009127CF"/>
    <w:rsid w:val="00914253"/>
    <w:rsid w:val="0092600B"/>
    <w:rsid w:val="00930389"/>
    <w:rsid w:val="0093590E"/>
    <w:rsid w:val="00937EA5"/>
    <w:rsid w:val="00941C3D"/>
    <w:rsid w:val="00971B3A"/>
    <w:rsid w:val="00973C50"/>
    <w:rsid w:val="00980616"/>
    <w:rsid w:val="009A6556"/>
    <w:rsid w:val="009B5AF0"/>
    <w:rsid w:val="009C184F"/>
    <w:rsid w:val="009D28F3"/>
    <w:rsid w:val="009D778B"/>
    <w:rsid w:val="009F673A"/>
    <w:rsid w:val="00A140CD"/>
    <w:rsid w:val="00A17D1E"/>
    <w:rsid w:val="00A20700"/>
    <w:rsid w:val="00A21FAE"/>
    <w:rsid w:val="00A30977"/>
    <w:rsid w:val="00A3389B"/>
    <w:rsid w:val="00A35418"/>
    <w:rsid w:val="00A41CE8"/>
    <w:rsid w:val="00A51F0F"/>
    <w:rsid w:val="00A55CA9"/>
    <w:rsid w:val="00A57AB9"/>
    <w:rsid w:val="00A7025F"/>
    <w:rsid w:val="00AA1839"/>
    <w:rsid w:val="00AB176A"/>
    <w:rsid w:val="00AD0C66"/>
    <w:rsid w:val="00AD38A1"/>
    <w:rsid w:val="00AD7895"/>
    <w:rsid w:val="00AD7EC8"/>
    <w:rsid w:val="00AE3830"/>
    <w:rsid w:val="00B0005B"/>
    <w:rsid w:val="00B00F28"/>
    <w:rsid w:val="00B13B2E"/>
    <w:rsid w:val="00B14B33"/>
    <w:rsid w:val="00B30639"/>
    <w:rsid w:val="00B73C06"/>
    <w:rsid w:val="00BB2C91"/>
    <w:rsid w:val="00BC7216"/>
    <w:rsid w:val="00BD6A0A"/>
    <w:rsid w:val="00BE2112"/>
    <w:rsid w:val="00BE6244"/>
    <w:rsid w:val="00BF49DD"/>
    <w:rsid w:val="00BF70D7"/>
    <w:rsid w:val="00BF7D9E"/>
    <w:rsid w:val="00C20324"/>
    <w:rsid w:val="00C26425"/>
    <w:rsid w:val="00C31870"/>
    <w:rsid w:val="00C36DAD"/>
    <w:rsid w:val="00C44FD6"/>
    <w:rsid w:val="00C45704"/>
    <w:rsid w:val="00C46E80"/>
    <w:rsid w:val="00C61D1E"/>
    <w:rsid w:val="00C62AD2"/>
    <w:rsid w:val="00C66F61"/>
    <w:rsid w:val="00C71411"/>
    <w:rsid w:val="00C73429"/>
    <w:rsid w:val="00C745F5"/>
    <w:rsid w:val="00C76BB5"/>
    <w:rsid w:val="00CA341E"/>
    <w:rsid w:val="00CB418D"/>
    <w:rsid w:val="00CD44EC"/>
    <w:rsid w:val="00CD68F2"/>
    <w:rsid w:val="00CE6CC5"/>
    <w:rsid w:val="00D06F36"/>
    <w:rsid w:val="00D07608"/>
    <w:rsid w:val="00D123A2"/>
    <w:rsid w:val="00D15D08"/>
    <w:rsid w:val="00D245E4"/>
    <w:rsid w:val="00D27403"/>
    <w:rsid w:val="00D40652"/>
    <w:rsid w:val="00D45693"/>
    <w:rsid w:val="00D45EE2"/>
    <w:rsid w:val="00D55E24"/>
    <w:rsid w:val="00D61FFA"/>
    <w:rsid w:val="00D82118"/>
    <w:rsid w:val="00D83B8F"/>
    <w:rsid w:val="00D847E6"/>
    <w:rsid w:val="00DA20B0"/>
    <w:rsid w:val="00DB165B"/>
    <w:rsid w:val="00DC06BE"/>
    <w:rsid w:val="00DD5860"/>
    <w:rsid w:val="00DE1624"/>
    <w:rsid w:val="00DE23F3"/>
    <w:rsid w:val="00DE2EB4"/>
    <w:rsid w:val="00DF214D"/>
    <w:rsid w:val="00E0058C"/>
    <w:rsid w:val="00E00928"/>
    <w:rsid w:val="00E039A5"/>
    <w:rsid w:val="00E0686F"/>
    <w:rsid w:val="00E1254B"/>
    <w:rsid w:val="00E1512D"/>
    <w:rsid w:val="00E3668F"/>
    <w:rsid w:val="00E45A0A"/>
    <w:rsid w:val="00E54E6C"/>
    <w:rsid w:val="00E5667D"/>
    <w:rsid w:val="00E57169"/>
    <w:rsid w:val="00E61D7E"/>
    <w:rsid w:val="00E62374"/>
    <w:rsid w:val="00E62768"/>
    <w:rsid w:val="00E710DA"/>
    <w:rsid w:val="00E72173"/>
    <w:rsid w:val="00E76891"/>
    <w:rsid w:val="00E77F5F"/>
    <w:rsid w:val="00E93891"/>
    <w:rsid w:val="00E959F3"/>
    <w:rsid w:val="00EA0A8C"/>
    <w:rsid w:val="00EA318F"/>
    <w:rsid w:val="00EA464D"/>
    <w:rsid w:val="00EC34C4"/>
    <w:rsid w:val="00EC3702"/>
    <w:rsid w:val="00ED3DD3"/>
    <w:rsid w:val="00ED6419"/>
    <w:rsid w:val="00ED6A1C"/>
    <w:rsid w:val="00EE00C5"/>
    <w:rsid w:val="00EE37C7"/>
    <w:rsid w:val="00EF3529"/>
    <w:rsid w:val="00F1101F"/>
    <w:rsid w:val="00F152AA"/>
    <w:rsid w:val="00F313F3"/>
    <w:rsid w:val="00F327BE"/>
    <w:rsid w:val="00F33745"/>
    <w:rsid w:val="00F506D1"/>
    <w:rsid w:val="00F81AC5"/>
    <w:rsid w:val="00F92445"/>
    <w:rsid w:val="00F95BD0"/>
    <w:rsid w:val="00FA1AD9"/>
    <w:rsid w:val="00FB1CA7"/>
    <w:rsid w:val="00FB3884"/>
    <w:rsid w:val="00FB546F"/>
    <w:rsid w:val="00FC4693"/>
    <w:rsid w:val="00FC4DC1"/>
    <w:rsid w:val="00FD0EF9"/>
    <w:rsid w:val="00FE07F1"/>
    <w:rsid w:val="00FE0E96"/>
    <w:rsid w:val="00FE4A89"/>
    <w:rsid w:val="00FF0AFF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ndacionadsis.org/es/publicaciones/estudio-sobre-usos-tic-y-tecnoadicciones-en-poblacion-adolescente-y-joven-canaria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adsis.org/sites/default/files/descargas/publicaciones/estudio_diagnostico_juvenil_sobre_usos_tic_y_tecnoadicciones_2022_-_fundacion_adsis_canarias.pdf" TargetMode="Externa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6" ma:contentTypeDescription="Crear nuevo documento." ma:contentTypeScope="" ma:versionID="ee8e8af632ffbd9d162f94c88347b48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6c20be462bc0bccd076f106d6eb24ac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2.xml><?xml version="1.0" encoding="utf-8"?>
<ds:datastoreItem xmlns:ds="http://schemas.openxmlformats.org/officeDocument/2006/customXml" ds:itemID="{483A0E7C-90AA-462C-8BFD-AD2B5E935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9d709-e360-4789-9258-12186bad9282"/>
    <ds:schemaRef ds:uri="5883cd9b-706f-4747-bf65-5a364d6e0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51CCC7-876C-4BEF-9871-C5183ED0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2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108</cp:revision>
  <dcterms:created xsi:type="dcterms:W3CDTF">2021-03-16T08:54:00Z</dcterms:created>
  <dcterms:modified xsi:type="dcterms:W3CDTF">2022-09-19T08:37:00Z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